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B2F2" w14:textId="77777777"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Договор на психологическое консультирование онлайн</w:t>
      </w:r>
    </w:p>
    <w:p w14:paraId="6ADBF9A7" w14:textId="77777777" w:rsidR="00DB2242" w:rsidRPr="00DB2242" w:rsidRDefault="00DB2242" w:rsidP="00DB2242">
      <w:pPr>
        <w:rPr>
          <w:rFonts w:ascii="Times New Roman" w:eastAsia="Times New Roman" w:hAnsi="Times New Roman"/>
          <w:i/>
          <w:iCs/>
          <w:sz w:val="20"/>
          <w:szCs w:val="20"/>
          <w:lang w:eastAsia="zh-CN"/>
        </w:rPr>
      </w:pPr>
      <w:r w:rsidRPr="00DB2242">
        <w:rPr>
          <w:rFonts w:ascii="Times New Roman" w:eastAsia="Times New Roman" w:hAnsi="Times New Roman"/>
          <w:i/>
          <w:iCs/>
          <w:sz w:val="20"/>
          <w:szCs w:val="20"/>
          <w:lang w:eastAsia="zh-CN"/>
        </w:rPr>
        <w:t>Договор между специалистом и клиентом заключается заранее через переписку по электронной почте или в чате скайпа, либо в конце первой встречи.</w:t>
      </w:r>
    </w:p>
    <w:p w14:paraId="140572BB" w14:textId="77777777"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 xml:space="preserve">Каждая встреча </w:t>
      </w:r>
      <w:proofErr w:type="gramStart"/>
      <w:r w:rsidRPr="00DB2242">
        <w:rPr>
          <w:rFonts w:ascii="Times New Roman" w:eastAsia="Times New Roman" w:hAnsi="Times New Roman"/>
          <w:sz w:val="24"/>
          <w:szCs w:val="24"/>
          <w:lang w:eastAsia="zh-CN"/>
        </w:rPr>
        <w:t>называется  «</w:t>
      </w:r>
      <w:proofErr w:type="gramEnd"/>
      <w:r w:rsidRPr="00DB2242">
        <w:rPr>
          <w:rFonts w:ascii="Times New Roman" w:eastAsia="Times New Roman" w:hAnsi="Times New Roman"/>
          <w:sz w:val="24"/>
          <w:szCs w:val="24"/>
          <w:lang w:eastAsia="zh-CN"/>
        </w:rPr>
        <w:t xml:space="preserve">сессия». Продолжительность сессии – 50 минут. По предварительной договоренности для связи используются различные виды онлайн связи - </w:t>
      </w:r>
      <w:proofErr w:type="spellStart"/>
      <w:r w:rsidRPr="00DB2242">
        <w:rPr>
          <w:rFonts w:ascii="Times New Roman" w:eastAsia="Times New Roman" w:hAnsi="Times New Roman"/>
          <w:sz w:val="24"/>
          <w:szCs w:val="24"/>
          <w:lang w:eastAsia="zh-CN"/>
        </w:rPr>
        <w:t>Skype</w:t>
      </w:r>
      <w:proofErr w:type="spellEnd"/>
      <w:r w:rsidRPr="00DB2242">
        <w:rPr>
          <w:rFonts w:ascii="Times New Roman" w:eastAsia="Times New Roman" w:hAnsi="Times New Roman"/>
          <w:sz w:val="24"/>
          <w:szCs w:val="24"/>
          <w:lang w:eastAsia="zh-CN"/>
        </w:rPr>
        <w:t xml:space="preserve">, </w:t>
      </w:r>
      <w:proofErr w:type="spellStart"/>
      <w:r w:rsidRPr="00DB2242">
        <w:rPr>
          <w:rFonts w:ascii="Times New Roman" w:eastAsia="Times New Roman" w:hAnsi="Times New Roman"/>
          <w:sz w:val="24"/>
          <w:szCs w:val="24"/>
          <w:lang w:eastAsia="zh-CN"/>
        </w:rPr>
        <w:t>WhatsApp</w:t>
      </w:r>
      <w:proofErr w:type="spellEnd"/>
      <w:r w:rsidRPr="00DB2242">
        <w:rPr>
          <w:rFonts w:ascii="Times New Roman" w:eastAsia="Times New Roman" w:hAnsi="Times New Roman"/>
          <w:sz w:val="24"/>
          <w:szCs w:val="24"/>
          <w:lang w:eastAsia="zh-CN"/>
        </w:rPr>
        <w:t xml:space="preserve">, </w:t>
      </w:r>
      <w:proofErr w:type="spellStart"/>
      <w:r w:rsidRPr="00DB2242">
        <w:rPr>
          <w:rFonts w:ascii="Times New Roman" w:eastAsia="Times New Roman" w:hAnsi="Times New Roman"/>
          <w:sz w:val="24"/>
          <w:szCs w:val="24"/>
          <w:lang w:eastAsia="zh-CN"/>
        </w:rPr>
        <w:t>Messenger</w:t>
      </w:r>
      <w:proofErr w:type="spellEnd"/>
      <w:r w:rsidRPr="00DB2242">
        <w:rPr>
          <w:rFonts w:ascii="Times New Roman" w:eastAsia="Times New Roman" w:hAnsi="Times New Roman"/>
          <w:sz w:val="24"/>
          <w:szCs w:val="24"/>
          <w:lang w:eastAsia="zh-CN"/>
        </w:rPr>
        <w:t xml:space="preserve"> и др.</w:t>
      </w:r>
    </w:p>
    <w:p w14:paraId="300F3B8A" w14:textId="77777777"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В конце первой встречи, в случаях принятия решения клиентом продолжить психологическое консультирование онлайн, клиент совместно со специалистом обговаривает количество сессий в неделю, общее количество сессий, условия оплаты и размер гонорара за 50 мин.</w:t>
      </w:r>
    </w:p>
    <w:p w14:paraId="536BDB2C" w14:textId="77777777"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За клиентом закрепляется конкретное время. Специалист обязуется закрепленное за клиентом время не занимать другими клиентами, за исключением случаев, когда клиент отменяет встречу. В исключительных случаях, при взаимном согласии, время встречи можно поменять.</w:t>
      </w:r>
    </w:p>
    <w:p w14:paraId="6BC4101B" w14:textId="77777777"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На сессию специалист и клиент «приходят» в назначенное время. Клиент осуществляет звонок специалисту.</w:t>
      </w:r>
    </w:p>
    <w:p w14:paraId="5BAAD5F1" w14:textId="65F0D19D"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Клиент имеет право прервать работу в любой момент, взяв перерыв в работе на любой срок или окончательно. В случаях принятия такого решения рекомендуется посетить еще 1-2 сессии в целях психологического завершения работы.</w:t>
      </w:r>
    </w:p>
    <w:p w14:paraId="43DE5B63" w14:textId="77777777"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Специалист гарантирует полную конфиденциальность любой полученной от клиента информации, каких-либо сведений, и обещает оставить в секрете сам факт обращения за психологической помощью. Сохранение, либо нарушение конфиденциальности со стороны клиента остается на его усмотрение.</w:t>
      </w:r>
    </w:p>
    <w:p w14:paraId="68465304" w14:textId="6A58D322" w:rsidR="00DB2242" w:rsidRPr="0001734D"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 xml:space="preserve">Расходы по пересылке оплаты берет на себя клиент. Перевод осуществляется любым удобным для специалиста и клиента способом. Как только клиент осуществит перевод, он сообщает специалисту об этом по смс или других возможностей интернет коммуникаций (например, </w:t>
      </w:r>
      <w:proofErr w:type="spellStart"/>
      <w:r w:rsidRPr="00DB2242">
        <w:rPr>
          <w:rFonts w:ascii="Times New Roman" w:eastAsia="Times New Roman" w:hAnsi="Times New Roman"/>
          <w:sz w:val="24"/>
          <w:szCs w:val="24"/>
          <w:lang w:eastAsia="zh-CN"/>
        </w:rPr>
        <w:t>Вотсап</w:t>
      </w:r>
      <w:proofErr w:type="spellEnd"/>
      <w:r w:rsidRPr="00DB2242">
        <w:rPr>
          <w:rFonts w:ascii="Times New Roman" w:eastAsia="Times New Roman" w:hAnsi="Times New Roman"/>
          <w:sz w:val="24"/>
          <w:szCs w:val="24"/>
          <w:lang w:eastAsia="zh-CN"/>
        </w:rPr>
        <w:t>)</w:t>
      </w:r>
      <w:r w:rsidR="0001734D" w:rsidRPr="0001734D">
        <w:rPr>
          <w:rFonts w:ascii="Times New Roman" w:eastAsia="Times New Roman" w:hAnsi="Times New Roman"/>
          <w:sz w:val="24"/>
          <w:szCs w:val="24"/>
          <w:lang w:eastAsia="zh-CN"/>
        </w:rPr>
        <w:t>.</w:t>
      </w:r>
    </w:p>
    <w:p w14:paraId="6CEB9DA9" w14:textId="58B82940" w:rsidR="00DB2242" w:rsidRPr="00DB2242" w:rsidRDefault="0001734D" w:rsidP="00DB2242">
      <w:pPr>
        <w:rPr>
          <w:rFonts w:ascii="Times New Roman" w:eastAsia="Times New Roman" w:hAnsi="Times New Roman"/>
          <w:sz w:val="24"/>
          <w:szCs w:val="24"/>
          <w:lang w:eastAsia="zh-CN"/>
        </w:rPr>
      </w:pPr>
      <w:r>
        <w:rPr>
          <w:rFonts w:ascii="Times New Roman" w:eastAsia="Times New Roman" w:hAnsi="Times New Roman"/>
          <w:sz w:val="24"/>
          <w:szCs w:val="24"/>
          <w:lang w:eastAsia="zh-CN"/>
        </w:rPr>
        <w:t>В особых случаях к</w:t>
      </w:r>
      <w:r w:rsidR="00DB2242" w:rsidRPr="00DB2242">
        <w:rPr>
          <w:rFonts w:ascii="Times New Roman" w:eastAsia="Times New Roman" w:hAnsi="Times New Roman"/>
          <w:sz w:val="24"/>
          <w:szCs w:val="24"/>
          <w:lang w:eastAsia="zh-CN"/>
        </w:rPr>
        <w:t xml:space="preserve">лиент предупреждает об отмене или переносе сессии накануне, не менее чем за 24 часа до сессии. Предупреждение или просьба о переносе </w:t>
      </w:r>
      <w:proofErr w:type="gramStart"/>
      <w:r w:rsidR="00DB2242" w:rsidRPr="00DB2242">
        <w:rPr>
          <w:rFonts w:ascii="Times New Roman" w:eastAsia="Times New Roman" w:hAnsi="Times New Roman"/>
          <w:sz w:val="24"/>
          <w:szCs w:val="24"/>
          <w:lang w:eastAsia="zh-CN"/>
        </w:rPr>
        <w:t>сессии  в</w:t>
      </w:r>
      <w:proofErr w:type="gramEnd"/>
      <w:r w:rsidR="00DB2242" w:rsidRPr="00DB2242">
        <w:rPr>
          <w:rFonts w:ascii="Times New Roman" w:eastAsia="Times New Roman" w:hAnsi="Times New Roman"/>
          <w:sz w:val="24"/>
          <w:szCs w:val="24"/>
          <w:lang w:eastAsia="zh-CN"/>
        </w:rPr>
        <w:t xml:space="preserve"> день сессии считается односторонним отказом от сессии, за исключением обстоятельств непреодолимой силы.  Если клиент пропустил сессию, то оплачивает ее так же, как если бы сессия состоялась. Если специалист пропустил сессию, не предупредив клиента заранее не менее чем за 24 часа, следующую сессию специалист ведет бесплатно, за исключением случаев непреодолимой силы.</w:t>
      </w:r>
    </w:p>
    <w:p w14:paraId="430FADEA" w14:textId="77777777" w:rsidR="00DB2242" w:rsidRPr="00DB2242" w:rsidRDefault="00DB2242" w:rsidP="00DB2242">
      <w:pPr>
        <w:rPr>
          <w:rFonts w:ascii="Times New Roman" w:eastAsia="Times New Roman" w:hAnsi="Times New Roman"/>
          <w:sz w:val="24"/>
          <w:szCs w:val="24"/>
          <w:lang w:eastAsia="zh-CN"/>
        </w:rPr>
      </w:pPr>
      <w:r w:rsidRPr="00DB2242">
        <w:rPr>
          <w:rFonts w:ascii="Times New Roman" w:eastAsia="Times New Roman" w:hAnsi="Times New Roman"/>
          <w:sz w:val="24"/>
          <w:szCs w:val="24"/>
          <w:lang w:eastAsia="zh-CN"/>
        </w:rPr>
        <w:t>Предупреждение о переносе сессии и согласование времени следующей сессии проводится всеми доступными способами связи, например, через смс, по телефону или другими возможностями интернет коммуникаций. Необходимо убедиться, что информация принята и осознанна. Например, если отсылается смс, то необходимо убедиться, что сообщение получено ответным смс. Также, в случае обстоятельств непреодолимой силы у клиента или специалиста, имеется возможность обсуждения о переносе несостоявшейся встречи на другое время.</w:t>
      </w:r>
    </w:p>
    <w:p w14:paraId="4B8FD00F" w14:textId="5E0993F4" w:rsidR="00943168" w:rsidRPr="00DF64D2" w:rsidRDefault="00DB2242" w:rsidP="00DB2242">
      <w:r w:rsidRPr="00DB2242">
        <w:rPr>
          <w:rFonts w:ascii="Times New Roman" w:eastAsia="Times New Roman" w:hAnsi="Times New Roman"/>
          <w:sz w:val="24"/>
          <w:szCs w:val="24"/>
          <w:lang w:eastAsia="zh-CN"/>
        </w:rPr>
        <w:t xml:space="preserve">Клиент дает или не дает свое согласие на обращение специалиста к своему супервизору. </w:t>
      </w:r>
      <w:proofErr w:type="spellStart"/>
      <w:r w:rsidRPr="00DB2242">
        <w:rPr>
          <w:rFonts w:ascii="Times New Roman" w:eastAsia="Times New Roman" w:hAnsi="Times New Roman"/>
          <w:sz w:val="24"/>
          <w:szCs w:val="24"/>
          <w:lang w:eastAsia="zh-CN"/>
        </w:rPr>
        <w:t>Супервизия</w:t>
      </w:r>
      <w:proofErr w:type="spellEnd"/>
      <w:r w:rsidRPr="00DB2242">
        <w:rPr>
          <w:rFonts w:ascii="Times New Roman" w:eastAsia="Times New Roman" w:hAnsi="Times New Roman"/>
          <w:sz w:val="24"/>
          <w:szCs w:val="24"/>
          <w:lang w:eastAsia="zh-CN"/>
        </w:rPr>
        <w:t xml:space="preserve"> является неотъемлемой частью профессиональной работы</w:t>
      </w:r>
      <w:r w:rsidR="0001734D">
        <w:rPr>
          <w:rFonts w:ascii="Times New Roman" w:eastAsia="Times New Roman" w:hAnsi="Times New Roman"/>
          <w:sz w:val="24"/>
          <w:szCs w:val="24"/>
          <w:lang w:eastAsia="zh-CN"/>
        </w:rPr>
        <w:t xml:space="preserve"> профессионального</w:t>
      </w:r>
      <w:r w:rsidRPr="00DB2242">
        <w:rPr>
          <w:rFonts w:ascii="Times New Roman" w:eastAsia="Times New Roman" w:hAnsi="Times New Roman"/>
          <w:sz w:val="24"/>
          <w:szCs w:val="24"/>
          <w:lang w:eastAsia="zh-CN"/>
        </w:rPr>
        <w:t xml:space="preserve"> психолога. </w:t>
      </w:r>
      <w:proofErr w:type="spellStart"/>
      <w:r w:rsidRPr="00DB2242">
        <w:rPr>
          <w:rFonts w:ascii="Times New Roman" w:eastAsia="Times New Roman" w:hAnsi="Times New Roman"/>
          <w:sz w:val="24"/>
          <w:szCs w:val="24"/>
          <w:lang w:eastAsia="zh-CN"/>
        </w:rPr>
        <w:t>Супервизия</w:t>
      </w:r>
      <w:proofErr w:type="spellEnd"/>
      <w:r w:rsidRPr="00DB2242">
        <w:rPr>
          <w:rFonts w:ascii="Times New Roman" w:eastAsia="Times New Roman" w:hAnsi="Times New Roman"/>
          <w:sz w:val="24"/>
          <w:szCs w:val="24"/>
          <w:lang w:eastAsia="zh-CN"/>
        </w:rPr>
        <w:t xml:space="preserve"> предполагает соблюдение всех условий конфиденциальности и анонимности. </w:t>
      </w:r>
    </w:p>
    <w:sectPr w:rsidR="00943168" w:rsidRPr="00DF64D2" w:rsidSect="00BD4857">
      <w:pgSz w:w="11907" w:h="16839" w:code="9"/>
      <w:pgMar w:top="709"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59DB"/>
    <w:multiLevelType w:val="hybridMultilevel"/>
    <w:tmpl w:val="8F50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F6992"/>
    <w:multiLevelType w:val="hybridMultilevel"/>
    <w:tmpl w:val="8F50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53100D"/>
    <w:multiLevelType w:val="hybridMultilevel"/>
    <w:tmpl w:val="8F50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8D6FD3"/>
    <w:multiLevelType w:val="hybridMultilevel"/>
    <w:tmpl w:val="8F50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218E5"/>
    <w:multiLevelType w:val="hybridMultilevel"/>
    <w:tmpl w:val="8F50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47"/>
    <w:rsid w:val="0001734D"/>
    <w:rsid w:val="000A2FD6"/>
    <w:rsid w:val="000C5863"/>
    <w:rsid w:val="001369C0"/>
    <w:rsid w:val="00261388"/>
    <w:rsid w:val="00272782"/>
    <w:rsid w:val="003375B0"/>
    <w:rsid w:val="00371FB7"/>
    <w:rsid w:val="003967C7"/>
    <w:rsid w:val="004650B4"/>
    <w:rsid w:val="0058230D"/>
    <w:rsid w:val="00587130"/>
    <w:rsid w:val="0060310C"/>
    <w:rsid w:val="006422A7"/>
    <w:rsid w:val="00650DB2"/>
    <w:rsid w:val="006E54AE"/>
    <w:rsid w:val="007159F5"/>
    <w:rsid w:val="008662A1"/>
    <w:rsid w:val="00894694"/>
    <w:rsid w:val="008A230A"/>
    <w:rsid w:val="00936319"/>
    <w:rsid w:val="00941EE2"/>
    <w:rsid w:val="009429A1"/>
    <w:rsid w:val="00943168"/>
    <w:rsid w:val="00A5026A"/>
    <w:rsid w:val="00A85954"/>
    <w:rsid w:val="00AC646E"/>
    <w:rsid w:val="00AD5562"/>
    <w:rsid w:val="00B06447"/>
    <w:rsid w:val="00B1240A"/>
    <w:rsid w:val="00BD4857"/>
    <w:rsid w:val="00DB2242"/>
    <w:rsid w:val="00DC631B"/>
    <w:rsid w:val="00DF42BE"/>
    <w:rsid w:val="00DF64D2"/>
    <w:rsid w:val="00E04572"/>
    <w:rsid w:val="00F23E7F"/>
    <w:rsid w:val="00F45767"/>
    <w:rsid w:val="00F52E48"/>
    <w:rsid w:val="00F8638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8F36E"/>
  <w15:chartTrackingRefBased/>
  <w15:docId w15:val="{520B28BD-F1A2-C547-B2DF-F14EB032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C631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30D"/>
    <w:pPr>
      <w:ind w:left="720"/>
      <w:contextualSpacing/>
    </w:pPr>
  </w:style>
  <w:style w:type="paragraph" w:styleId="a4">
    <w:name w:val="Balloon Text"/>
    <w:basedOn w:val="a"/>
    <w:link w:val="a5"/>
    <w:uiPriority w:val="99"/>
    <w:semiHidden/>
    <w:unhideWhenUsed/>
    <w:rsid w:val="00A5026A"/>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A5026A"/>
    <w:rPr>
      <w:rFonts w:ascii="Tahoma" w:hAnsi="Tahoma" w:cs="Tahoma"/>
      <w:sz w:val="16"/>
      <w:szCs w:val="16"/>
    </w:rPr>
  </w:style>
  <w:style w:type="character" w:customStyle="1" w:styleId="10">
    <w:name w:val="Заголовок 1 Знак"/>
    <w:link w:val="1"/>
    <w:uiPriority w:val="9"/>
    <w:rsid w:val="00DC631B"/>
    <w:rPr>
      <w:rFonts w:ascii="Cambria" w:eastAsia="Times New Roman" w:hAnsi="Cambria" w:cs="Times New Roman"/>
      <w:b/>
      <w:bCs/>
      <w:kern w:val="32"/>
      <w:sz w:val="32"/>
      <w:szCs w:val="32"/>
      <w:lang w:eastAsia="en-US"/>
    </w:rPr>
  </w:style>
  <w:style w:type="paragraph" w:styleId="a6">
    <w:name w:val="Normal (Web)"/>
    <w:basedOn w:val="a"/>
    <w:uiPriority w:val="99"/>
    <w:semiHidden/>
    <w:unhideWhenUsed/>
    <w:rsid w:val="00DF64D2"/>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uiPriority w:val="99"/>
    <w:semiHidden/>
    <w:unhideWhenUsed/>
    <w:rsid w:val="00DF6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C6E8F-4BE5-FC42-8C6E-0EF09B04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Алексей Хохлатов</cp:lastModifiedBy>
  <cp:revision>2</cp:revision>
  <cp:lastPrinted>2018-02-04T14:29:00Z</cp:lastPrinted>
  <dcterms:created xsi:type="dcterms:W3CDTF">2020-07-28T12:49:00Z</dcterms:created>
  <dcterms:modified xsi:type="dcterms:W3CDTF">2020-07-28T12:49:00Z</dcterms:modified>
</cp:coreProperties>
</file>